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F5DD" w14:textId="77777777" w:rsidR="00EE6702" w:rsidRPr="0004358A" w:rsidRDefault="00EE6702" w:rsidP="00EE6702">
      <w:pPr>
        <w:spacing w:before="100" w:beforeAutospacing="1" w:after="100" w:afterAutospacing="1" w:line="240" w:lineRule="auto"/>
        <w:jc w:val="both"/>
        <w:rPr>
          <w:rFonts w:eastAsia="Times New Roman" w:cstheme="minorHAnsi"/>
          <w:b/>
          <w:bCs/>
          <w:color w:val="0A4740"/>
          <w:u w:val="single"/>
          <w:lang w:eastAsia="en-GB"/>
        </w:rPr>
      </w:pPr>
      <w:r w:rsidRPr="0004358A">
        <w:rPr>
          <w:rFonts w:eastAsia="Times New Roman" w:cstheme="minorHAnsi"/>
          <w:b/>
          <w:bCs/>
          <w:color w:val="0A4740"/>
          <w:u w:val="single"/>
          <w:lang w:eastAsia="en-GB"/>
        </w:rPr>
        <w:t>Pharmacist Pathway</w:t>
      </w:r>
    </w:p>
    <w:p w14:paraId="72AE162E" w14:textId="090B44B8" w:rsidR="00EE6702" w:rsidRPr="0004358A" w:rsidRDefault="00EE6702" w:rsidP="00EE6702">
      <w:pPr>
        <w:spacing w:before="100" w:beforeAutospacing="1" w:after="100" w:afterAutospacing="1" w:line="240" w:lineRule="auto"/>
        <w:jc w:val="both"/>
        <w:rPr>
          <w:rFonts w:eastAsia="Times New Roman" w:cstheme="minorHAnsi"/>
          <w:color w:val="0A4740"/>
          <w:lang w:eastAsia="en-GB"/>
        </w:rPr>
      </w:pPr>
      <w:r w:rsidRPr="0004358A">
        <w:rPr>
          <w:rFonts w:eastAsia="Times New Roman" w:cstheme="minorHAnsi"/>
          <w:color w:val="0A4740"/>
          <w:lang w:eastAsia="en-GB"/>
        </w:rPr>
        <w:t>NHS England (NHSE) has introduced the Newly Qualified Pharmacist pathway, a programme for newly qualified pharmacists, designed to bridge the gap between initial education and post-registration development.</w:t>
      </w:r>
      <w:r w:rsidR="000E24D7" w:rsidRPr="0004358A">
        <w:rPr>
          <w:rFonts w:eastAsia="Times New Roman" w:cstheme="minorHAnsi"/>
          <w:color w:val="0A4740"/>
          <w:lang w:eastAsia="en-GB"/>
        </w:rPr>
        <w:t xml:space="preserve"> </w:t>
      </w:r>
      <w:r w:rsidRPr="0004358A">
        <w:rPr>
          <w:rFonts w:eastAsia="Times New Roman" w:cstheme="minorHAnsi"/>
          <w:color w:val="0A4740"/>
          <w:lang w:eastAsia="en-GB"/>
        </w:rPr>
        <w:t>The new pathway supports newly qualified pharmacists in their transition to becoming independent practitioners and has on four core elements:</w:t>
      </w:r>
    </w:p>
    <w:p w14:paraId="1B95CF49" w14:textId="77777777" w:rsidR="00EE6702" w:rsidRPr="0004358A" w:rsidRDefault="00EE6702" w:rsidP="00EE6702">
      <w:pPr>
        <w:numPr>
          <w:ilvl w:val="0"/>
          <w:numId w:val="1"/>
        </w:numPr>
        <w:spacing w:before="100" w:beforeAutospacing="1" w:after="100" w:afterAutospacing="1" w:line="240" w:lineRule="auto"/>
        <w:jc w:val="both"/>
        <w:rPr>
          <w:rFonts w:eastAsia="Times New Roman" w:cstheme="minorHAnsi"/>
          <w:color w:val="0A4740"/>
          <w:lang w:eastAsia="en-GB"/>
        </w:rPr>
      </w:pPr>
      <w:r w:rsidRPr="0004358A">
        <w:rPr>
          <w:rFonts w:eastAsia="Times New Roman" w:cstheme="minorHAnsi"/>
          <w:b/>
          <w:bCs/>
          <w:color w:val="0A4740"/>
          <w:lang w:eastAsia="en-GB"/>
        </w:rPr>
        <w:t>E-Portfolio</w:t>
      </w:r>
      <w:r w:rsidRPr="0004358A">
        <w:rPr>
          <w:rFonts w:eastAsia="Times New Roman" w:cstheme="minorHAnsi"/>
          <w:color w:val="0A4740"/>
          <w:lang w:eastAsia="en-GB"/>
        </w:rPr>
        <w:t> – helping learners assess, plan and reflect on their development.</w:t>
      </w:r>
    </w:p>
    <w:p w14:paraId="5D3DDEA3" w14:textId="77777777" w:rsidR="00EE6702" w:rsidRPr="0004358A" w:rsidRDefault="00EE6702" w:rsidP="00EE6702">
      <w:pPr>
        <w:numPr>
          <w:ilvl w:val="0"/>
          <w:numId w:val="1"/>
        </w:numPr>
        <w:spacing w:before="100" w:beforeAutospacing="1" w:after="100" w:afterAutospacing="1" w:line="240" w:lineRule="auto"/>
        <w:jc w:val="both"/>
        <w:rPr>
          <w:rFonts w:eastAsia="Times New Roman" w:cstheme="minorHAnsi"/>
          <w:color w:val="0A4740"/>
          <w:lang w:eastAsia="en-GB"/>
        </w:rPr>
      </w:pPr>
      <w:r w:rsidRPr="0004358A">
        <w:rPr>
          <w:rFonts w:eastAsia="Times New Roman" w:cstheme="minorHAnsi"/>
          <w:b/>
          <w:bCs/>
          <w:color w:val="0A4740"/>
          <w:lang w:eastAsia="en-GB"/>
        </w:rPr>
        <w:t>Curriculum</w:t>
      </w:r>
      <w:r w:rsidRPr="0004358A">
        <w:rPr>
          <w:rFonts w:eastAsia="Times New Roman" w:cstheme="minorHAnsi"/>
          <w:color w:val="0A4740"/>
          <w:lang w:eastAsia="en-GB"/>
        </w:rPr>
        <w:t> – taught in line with the Royal Pharmaceutical Society’s (RPS) Post-registration foundation pharmacist curriculum.</w:t>
      </w:r>
    </w:p>
    <w:p w14:paraId="2992F91E" w14:textId="77777777" w:rsidR="00EE6702" w:rsidRPr="0004358A" w:rsidRDefault="00EE6702" w:rsidP="00EE6702">
      <w:pPr>
        <w:numPr>
          <w:ilvl w:val="0"/>
          <w:numId w:val="1"/>
        </w:numPr>
        <w:spacing w:before="100" w:beforeAutospacing="1" w:after="100" w:afterAutospacing="1" w:line="240" w:lineRule="auto"/>
        <w:jc w:val="both"/>
        <w:rPr>
          <w:rFonts w:eastAsia="Times New Roman" w:cstheme="minorHAnsi"/>
          <w:color w:val="0A4740"/>
          <w:lang w:eastAsia="en-GB"/>
        </w:rPr>
      </w:pPr>
      <w:r w:rsidRPr="0004358A">
        <w:rPr>
          <w:rFonts w:eastAsia="Times New Roman" w:cstheme="minorHAnsi"/>
          <w:b/>
          <w:bCs/>
          <w:color w:val="0A4740"/>
          <w:lang w:eastAsia="en-GB"/>
        </w:rPr>
        <w:t>Learning resources</w:t>
      </w:r>
      <w:r w:rsidRPr="0004358A">
        <w:rPr>
          <w:rFonts w:eastAsia="Times New Roman" w:cstheme="minorHAnsi"/>
          <w:color w:val="0A4740"/>
          <w:lang w:eastAsia="en-GB"/>
        </w:rPr>
        <w:t> – a virtual library of curated learning resources designed to support the professional development of newly qualified pharmacists and complement resources already available locally to pharmacists.</w:t>
      </w:r>
    </w:p>
    <w:p w14:paraId="066BCEF1" w14:textId="77777777" w:rsidR="00EE6702" w:rsidRPr="0004358A" w:rsidRDefault="00EE6702" w:rsidP="00EE6702">
      <w:pPr>
        <w:numPr>
          <w:ilvl w:val="0"/>
          <w:numId w:val="1"/>
        </w:numPr>
        <w:spacing w:before="100" w:beforeAutospacing="1" w:after="100" w:afterAutospacing="1" w:line="240" w:lineRule="auto"/>
        <w:jc w:val="both"/>
        <w:rPr>
          <w:rFonts w:eastAsia="Times New Roman" w:cstheme="minorHAnsi"/>
          <w:color w:val="0A4740"/>
          <w:lang w:eastAsia="en-GB"/>
        </w:rPr>
      </w:pPr>
      <w:r w:rsidRPr="0004358A">
        <w:rPr>
          <w:rFonts w:eastAsia="Times New Roman" w:cstheme="minorHAnsi"/>
          <w:b/>
          <w:bCs/>
          <w:color w:val="0A4740"/>
          <w:lang w:eastAsia="en-GB"/>
        </w:rPr>
        <w:t>Access to supervision</w:t>
      </w:r>
      <w:r w:rsidRPr="0004358A">
        <w:rPr>
          <w:rFonts w:eastAsia="Times New Roman" w:cstheme="minorHAnsi"/>
          <w:color w:val="0A4740"/>
          <w:lang w:eastAsia="en-GB"/>
        </w:rPr>
        <w:t> – there is support access to supervision for all pharmacists on this pathway.</w:t>
      </w:r>
    </w:p>
    <w:p w14:paraId="2908EB8A" w14:textId="77777777" w:rsidR="0004358A" w:rsidRPr="0004358A" w:rsidRDefault="00EE6702" w:rsidP="00EE6702">
      <w:pPr>
        <w:spacing w:before="100" w:beforeAutospacing="1" w:after="100" w:afterAutospacing="1" w:line="240" w:lineRule="auto"/>
        <w:jc w:val="both"/>
        <w:rPr>
          <w:rFonts w:eastAsia="Times New Roman" w:cstheme="minorHAnsi"/>
          <w:color w:val="0A4740"/>
          <w:lang w:eastAsia="en-GB"/>
        </w:rPr>
      </w:pPr>
      <w:r w:rsidRPr="0004358A">
        <w:rPr>
          <w:rFonts w:eastAsia="Times New Roman" w:cstheme="minorHAnsi"/>
          <w:color w:val="0A4740"/>
          <w:lang w:eastAsia="en-GB"/>
        </w:rPr>
        <w:t>One of the primary goals of the Newly Qualified Pharmacist pathway is to develop prescribing competence among pharmacists. By aligning with the learning outcomes of the RPS curriculum, the pathway helps newly qualified pharmacists acquire the skills and competence required to prepare for a prescribing course.</w:t>
      </w:r>
    </w:p>
    <w:p w14:paraId="0CC73D86" w14:textId="16612D06" w:rsidR="00EE6702" w:rsidRPr="0004358A" w:rsidRDefault="00EE6702" w:rsidP="00EE6702">
      <w:pPr>
        <w:spacing w:before="100" w:beforeAutospacing="1" w:after="100" w:afterAutospacing="1" w:line="240" w:lineRule="auto"/>
        <w:jc w:val="both"/>
        <w:rPr>
          <w:rFonts w:eastAsia="Times New Roman" w:cstheme="minorHAnsi"/>
          <w:color w:val="0A4740"/>
          <w:lang w:eastAsia="en-GB"/>
        </w:rPr>
      </w:pPr>
      <w:r w:rsidRPr="0004358A">
        <w:rPr>
          <w:rFonts w:eastAsia="Times New Roman" w:cstheme="minorHAnsi"/>
          <w:color w:val="0A4740"/>
          <w:lang w:eastAsia="en-GB"/>
        </w:rPr>
        <w:t>If you employ newly qualified pharmacists, then we encourage you to support their enrolment on the pathway. Detailed information about eligibility, timelines, funding, and enrolment can be found on the </w:t>
      </w:r>
      <w:hyperlink r:id="rId5" w:history="1">
        <w:r w:rsidRPr="0004358A">
          <w:rPr>
            <w:rFonts w:eastAsia="Times New Roman" w:cstheme="minorHAnsi"/>
            <w:b/>
            <w:bCs/>
            <w:color w:val="C600B5"/>
            <w:u w:val="single"/>
            <w:lang w:eastAsia="en-GB"/>
          </w:rPr>
          <w:t>Newly Qualified Pharmacist pathway webpage</w:t>
        </w:r>
      </w:hyperlink>
      <w:r w:rsidRPr="0004358A">
        <w:rPr>
          <w:rFonts w:eastAsia="Times New Roman" w:cstheme="minorHAnsi"/>
          <w:color w:val="0A4740"/>
          <w:lang w:eastAsia="en-GB"/>
        </w:rPr>
        <w:t> and </w:t>
      </w:r>
      <w:hyperlink r:id="rId6" w:history="1">
        <w:r w:rsidRPr="0004358A">
          <w:rPr>
            <w:rFonts w:eastAsia="Times New Roman" w:cstheme="minorHAnsi"/>
            <w:b/>
            <w:bCs/>
            <w:color w:val="C600B5"/>
            <w:u w:val="single"/>
            <w:lang w:eastAsia="en-GB"/>
          </w:rPr>
          <w:t>NHSE’s Briefing for employers and key stakeholders.</w:t>
        </w:r>
      </w:hyperlink>
    </w:p>
    <w:p w14:paraId="724CE1D8" w14:textId="77777777" w:rsidR="00EE6702" w:rsidRPr="0004358A" w:rsidRDefault="00EE6702" w:rsidP="00EE6702">
      <w:pPr>
        <w:spacing w:after="0" w:line="240" w:lineRule="auto"/>
        <w:textAlignment w:val="baseline"/>
        <w:rPr>
          <w:rFonts w:eastAsia="Times New Roman" w:cstheme="minorHAnsi"/>
          <w:color w:val="000000"/>
          <w:u w:val="single"/>
          <w:shd w:val="clear" w:color="auto" w:fill="FFFFFF"/>
          <w:lang w:eastAsia="en-GB"/>
        </w:rPr>
      </w:pPr>
      <w:r w:rsidRPr="0004358A">
        <w:rPr>
          <w:rFonts w:eastAsia="Times New Roman" w:cstheme="minorHAnsi"/>
          <w:b/>
          <w:bCs/>
          <w:color w:val="000000"/>
          <w:u w:val="single"/>
          <w:shd w:val="clear" w:color="auto" w:fill="FFFFFF"/>
          <w:lang w:eastAsia="en-GB"/>
        </w:rPr>
        <w:t xml:space="preserve">New clinical skills training offer for community pharmacists </w:t>
      </w:r>
      <w:proofErr w:type="gramStart"/>
      <w:r w:rsidRPr="0004358A">
        <w:rPr>
          <w:rFonts w:eastAsia="Times New Roman" w:cstheme="minorHAnsi"/>
          <w:b/>
          <w:bCs/>
          <w:color w:val="000000"/>
          <w:u w:val="single"/>
          <w:shd w:val="clear" w:color="auto" w:fill="FFFFFF"/>
          <w:lang w:eastAsia="en-GB"/>
        </w:rPr>
        <w:t>launched</w:t>
      </w:r>
      <w:proofErr w:type="gramEnd"/>
      <w:r w:rsidRPr="0004358A">
        <w:rPr>
          <w:rFonts w:eastAsia="Times New Roman" w:cstheme="minorHAnsi"/>
          <w:color w:val="000000"/>
          <w:u w:val="single"/>
          <w:shd w:val="clear" w:color="auto" w:fill="FFFFFF"/>
          <w:lang w:eastAsia="en-GB"/>
        </w:rPr>
        <w:t>  </w:t>
      </w:r>
    </w:p>
    <w:p w14:paraId="0A811DEC" w14:textId="77777777" w:rsidR="00EE6702" w:rsidRPr="0004358A" w:rsidRDefault="00EE6702" w:rsidP="00EE6702">
      <w:pPr>
        <w:spacing w:after="0" w:line="240" w:lineRule="auto"/>
        <w:textAlignment w:val="baseline"/>
        <w:rPr>
          <w:rFonts w:eastAsia="Times New Roman" w:cstheme="minorHAnsi"/>
          <w:color w:val="000000"/>
          <w:shd w:val="clear" w:color="auto" w:fill="FFFFFF"/>
          <w:lang w:eastAsia="en-GB"/>
        </w:rPr>
      </w:pPr>
    </w:p>
    <w:p w14:paraId="1839BBB8" w14:textId="77777777" w:rsidR="0004358A" w:rsidRPr="0004358A" w:rsidRDefault="00EE6702" w:rsidP="00EE6702">
      <w:pPr>
        <w:spacing w:after="0" w:line="240" w:lineRule="auto"/>
        <w:textAlignment w:val="baseline"/>
        <w:rPr>
          <w:rFonts w:eastAsia="Times New Roman" w:cstheme="minorHAnsi"/>
          <w:lang w:eastAsia="en-GB"/>
        </w:rPr>
      </w:pPr>
      <w:r w:rsidRPr="0004358A">
        <w:rPr>
          <w:rFonts w:eastAsia="Times New Roman" w:cstheme="minorHAnsi"/>
          <w:lang w:val="en-US" w:eastAsia="en-GB"/>
        </w:rPr>
        <w:t xml:space="preserve">Health Education England are making available 10,000 module places which will be delivered by </w:t>
      </w:r>
      <w:hyperlink r:id="rId7" w:tgtFrame="_blank" w:history="1">
        <w:proofErr w:type="spellStart"/>
        <w:r w:rsidRPr="0004358A">
          <w:rPr>
            <w:rFonts w:eastAsia="Times New Roman" w:cstheme="minorHAnsi"/>
            <w:color w:val="0563C1"/>
            <w:u w:val="single"/>
            <w:lang w:val="en-US" w:eastAsia="en-GB"/>
          </w:rPr>
          <w:t>CliniSkills</w:t>
        </w:r>
        <w:proofErr w:type="spellEnd"/>
      </w:hyperlink>
      <w:r w:rsidRPr="0004358A">
        <w:rPr>
          <w:rFonts w:eastAsia="Times New Roman" w:cstheme="minorHAnsi"/>
          <w:lang w:val="en-US" w:eastAsia="en-GB"/>
        </w:rPr>
        <w:t xml:space="preserve"> until March 2024.</w:t>
      </w:r>
      <w:r w:rsidRPr="0004358A">
        <w:rPr>
          <w:rFonts w:eastAsia="Times New Roman" w:cstheme="minorHAnsi"/>
          <w:lang w:eastAsia="en-GB"/>
        </w:rPr>
        <w:t> </w:t>
      </w:r>
      <w:r w:rsidRPr="0004358A">
        <w:rPr>
          <w:rFonts w:eastAsia="Times New Roman" w:cstheme="minorHAnsi"/>
          <w:lang w:val="en-US" w:eastAsia="en-GB"/>
        </w:rPr>
        <w:t>This exciting new training offer will give community pharmacists the opportunity to build on their existing clinical examination and consultation skills - to assess, treat and manage common health problems.</w:t>
      </w:r>
      <w:r w:rsidRPr="0004358A">
        <w:rPr>
          <w:rFonts w:eastAsia="Times New Roman" w:cstheme="minorHAnsi"/>
          <w:lang w:eastAsia="en-GB"/>
        </w:rPr>
        <w:t> </w:t>
      </w:r>
    </w:p>
    <w:p w14:paraId="2E1B30EE" w14:textId="77777777" w:rsidR="0004358A" w:rsidRPr="0004358A" w:rsidRDefault="0004358A" w:rsidP="00EE6702">
      <w:pPr>
        <w:spacing w:after="0" w:line="240" w:lineRule="auto"/>
        <w:textAlignment w:val="baseline"/>
        <w:rPr>
          <w:rFonts w:eastAsia="Times New Roman" w:cstheme="minorHAnsi"/>
          <w:lang w:eastAsia="en-GB"/>
        </w:rPr>
      </w:pPr>
    </w:p>
    <w:p w14:paraId="7F917C02" w14:textId="6430F532" w:rsidR="00EE6702" w:rsidRPr="0004358A" w:rsidRDefault="00EE6702" w:rsidP="000E24D7">
      <w:pPr>
        <w:spacing w:after="0" w:line="240" w:lineRule="auto"/>
        <w:textAlignment w:val="baseline"/>
        <w:rPr>
          <w:rFonts w:eastAsia="Times New Roman" w:cstheme="minorHAnsi"/>
          <w:lang w:eastAsia="en-GB"/>
        </w:rPr>
      </w:pPr>
      <w:r w:rsidRPr="0004358A">
        <w:rPr>
          <w:rFonts w:eastAsia="Times New Roman" w:cstheme="minorHAnsi"/>
          <w:color w:val="1E2131"/>
          <w:lang w:eastAsia="en-GB"/>
        </w:rPr>
        <w:t>The training is designed to be complementary to independent prescribing training and can be completed prior to or after independent prescribing training courses. This offer is available to community pharmacists, including part time staff and locums</w:t>
      </w:r>
      <w:r w:rsidRPr="0004358A">
        <w:rPr>
          <w:rFonts w:eastAsia="Times New Roman" w:cstheme="minorHAnsi"/>
          <w:color w:val="D13438"/>
          <w:u w:val="single"/>
          <w:lang w:eastAsia="en-GB"/>
        </w:rPr>
        <w:t xml:space="preserve"> </w:t>
      </w:r>
      <w:r w:rsidRPr="0004358A">
        <w:rPr>
          <w:rFonts w:eastAsia="Times New Roman" w:cstheme="minorHAnsi"/>
          <w:lang w:eastAsia="en-GB"/>
        </w:rPr>
        <w:t xml:space="preserve">working in community </w:t>
      </w:r>
      <w:proofErr w:type="gramStart"/>
      <w:r w:rsidRPr="0004358A">
        <w:rPr>
          <w:rFonts w:eastAsia="Times New Roman" w:cstheme="minorHAnsi"/>
          <w:lang w:eastAsia="en-GB"/>
        </w:rPr>
        <w:t>pharmacy</w:t>
      </w:r>
      <w:r w:rsidRPr="0004358A">
        <w:rPr>
          <w:rFonts w:eastAsia="Times New Roman" w:cstheme="minorHAnsi"/>
          <w:lang w:val="en-US" w:eastAsia="en-GB"/>
        </w:rPr>
        <w:t>.</w:t>
      </w:r>
      <w:r w:rsidRPr="0004358A">
        <w:rPr>
          <w:rFonts w:eastAsia="Times New Roman" w:cstheme="minorHAnsi"/>
          <w:lang w:eastAsia="en-GB"/>
        </w:rPr>
        <w:t>To</w:t>
      </w:r>
      <w:proofErr w:type="gramEnd"/>
      <w:r w:rsidRPr="0004358A">
        <w:rPr>
          <w:rFonts w:eastAsia="Times New Roman" w:cstheme="minorHAnsi"/>
          <w:lang w:eastAsia="en-GB"/>
        </w:rPr>
        <w:t xml:space="preserve"> register and find out more about the training visit the </w:t>
      </w:r>
      <w:hyperlink r:id="rId8" w:tgtFrame="_blank" w:history="1">
        <w:proofErr w:type="spellStart"/>
        <w:r w:rsidRPr="0004358A">
          <w:rPr>
            <w:rFonts w:eastAsia="Times New Roman" w:cstheme="minorHAnsi"/>
            <w:color w:val="0563C1"/>
            <w:u w:val="single"/>
            <w:lang w:eastAsia="en-GB"/>
          </w:rPr>
          <w:t>CliniSkills</w:t>
        </w:r>
        <w:proofErr w:type="spellEnd"/>
        <w:r w:rsidRPr="0004358A">
          <w:rPr>
            <w:rFonts w:eastAsia="Times New Roman" w:cstheme="minorHAnsi"/>
            <w:color w:val="0563C1"/>
            <w:u w:val="single"/>
            <w:lang w:eastAsia="en-GB"/>
          </w:rPr>
          <w:t xml:space="preserve"> website.</w:t>
        </w:r>
      </w:hyperlink>
      <w:r w:rsidRPr="0004358A">
        <w:rPr>
          <w:rFonts w:eastAsia="Times New Roman" w:cstheme="minorHAnsi"/>
          <w:lang w:eastAsia="en-GB"/>
        </w:rPr>
        <w:t>  </w:t>
      </w:r>
    </w:p>
    <w:p w14:paraId="15B63C0D" w14:textId="77777777" w:rsidR="000E24D7" w:rsidRPr="0004358A" w:rsidRDefault="000E24D7" w:rsidP="000E24D7">
      <w:pPr>
        <w:spacing w:after="0" w:line="240" w:lineRule="auto"/>
        <w:textAlignment w:val="baseline"/>
        <w:rPr>
          <w:rFonts w:eastAsia="Times New Roman" w:cstheme="minorHAnsi"/>
          <w:lang w:eastAsia="en-GB"/>
        </w:rPr>
      </w:pPr>
    </w:p>
    <w:p w14:paraId="2304E442" w14:textId="5690797C" w:rsidR="00EE6702" w:rsidRPr="0004358A" w:rsidRDefault="00EE6702" w:rsidP="00EE6702">
      <w:pPr>
        <w:pStyle w:val="NormalWeb"/>
        <w:spacing w:before="0" w:beforeAutospacing="0" w:after="120" w:afterAutospacing="0"/>
        <w:rPr>
          <w:rFonts w:asciiTheme="minorHAnsi" w:eastAsiaTheme="minorEastAsia" w:hAnsiTheme="minorHAnsi" w:cstheme="minorHAnsi"/>
          <w:b/>
          <w:bCs/>
          <w:kern w:val="24"/>
          <w:sz w:val="22"/>
          <w:szCs w:val="22"/>
        </w:rPr>
      </w:pPr>
      <w:r w:rsidRPr="0004358A">
        <w:rPr>
          <w:rFonts w:asciiTheme="minorHAnsi" w:hAnsiTheme="minorHAnsi" w:cstheme="minorHAnsi"/>
          <w:b/>
          <w:bCs/>
          <w:sz w:val="22"/>
          <w:szCs w:val="22"/>
        </w:rPr>
        <w:t>Independent Prescribing</w:t>
      </w:r>
      <w:r w:rsidRPr="0004358A">
        <w:rPr>
          <w:rFonts w:asciiTheme="minorHAnsi" w:eastAsiaTheme="minorEastAsia" w:hAnsiTheme="minorHAnsi" w:cstheme="minorHAnsi"/>
          <w:b/>
          <w:bCs/>
          <w:kern w:val="24"/>
          <w:sz w:val="22"/>
          <w:szCs w:val="22"/>
        </w:rPr>
        <w:t xml:space="preserve"> </w:t>
      </w:r>
    </w:p>
    <w:p w14:paraId="543E03E7" w14:textId="3D9E12BD" w:rsidR="00EE6702" w:rsidRPr="0004358A" w:rsidRDefault="00EE6702" w:rsidP="00EE6702">
      <w:pPr>
        <w:pStyle w:val="NormalWeb"/>
        <w:spacing w:before="0" w:beforeAutospacing="0" w:after="120" w:afterAutospacing="0"/>
        <w:rPr>
          <w:rFonts w:asciiTheme="minorHAnsi" w:hAnsiTheme="minorHAnsi" w:cstheme="minorHAnsi"/>
          <w:sz w:val="22"/>
          <w:szCs w:val="22"/>
        </w:rPr>
      </w:pPr>
      <w:r w:rsidRPr="0004358A">
        <w:rPr>
          <w:rFonts w:asciiTheme="minorHAnsi" w:eastAsiaTheme="minorEastAsia" w:hAnsiTheme="minorHAnsi" w:cstheme="minorHAnsi"/>
          <w:kern w:val="24"/>
          <w:sz w:val="22"/>
          <w:szCs w:val="22"/>
        </w:rPr>
        <w:t>Training to support patients from diagnosis to prescribing, providing advice and follow - up, and preparing to provide clinical care</w:t>
      </w:r>
      <w:r w:rsidR="0004358A" w:rsidRPr="0004358A">
        <w:rPr>
          <w:rFonts w:asciiTheme="minorHAnsi" w:hAnsiTheme="minorHAnsi" w:cstheme="minorHAnsi"/>
          <w:sz w:val="22"/>
          <w:szCs w:val="22"/>
        </w:rPr>
        <w:t xml:space="preserve">. </w:t>
      </w:r>
      <w:r w:rsidRPr="0004358A">
        <w:rPr>
          <w:rFonts w:asciiTheme="minorHAnsi" w:eastAsiaTheme="minorEastAsia" w:hAnsiTheme="minorHAnsi" w:cstheme="minorHAnsi"/>
          <w:kern w:val="24"/>
          <w:sz w:val="22"/>
          <w:szCs w:val="22"/>
        </w:rPr>
        <w:t>See website for funding offer, local universities and eligibility criteria:</w:t>
      </w:r>
      <w:r w:rsidR="0004358A" w:rsidRPr="0004358A">
        <w:rPr>
          <w:rFonts w:asciiTheme="minorHAnsi" w:hAnsiTheme="minorHAnsi" w:cstheme="minorHAnsi"/>
          <w:sz w:val="22"/>
          <w:szCs w:val="22"/>
        </w:rPr>
        <w:t xml:space="preserve"> </w:t>
      </w:r>
      <w:proofErr w:type="gramStart"/>
      <w:r w:rsidRPr="0004358A">
        <w:rPr>
          <w:rFonts w:asciiTheme="minorHAnsi" w:eastAsiaTheme="minorEastAsia" w:hAnsiTheme="minorHAnsi" w:cstheme="minorHAnsi"/>
          <w:kern w:val="24"/>
          <w:sz w:val="22"/>
          <w:szCs w:val="22"/>
        </w:rPr>
        <w:t>https://www.hee.nhs.uk/our-work/pharmacy/independent-prescribing</w:t>
      </w:r>
      <w:proofErr w:type="gramEnd"/>
    </w:p>
    <w:p w14:paraId="52785726" w14:textId="77777777" w:rsidR="00EE6702" w:rsidRPr="0004358A" w:rsidRDefault="00EE6702" w:rsidP="00EE6702">
      <w:pPr>
        <w:spacing w:after="0" w:line="240" w:lineRule="auto"/>
        <w:textAlignment w:val="baseline"/>
        <w:rPr>
          <w:rFonts w:eastAsia="Times New Roman" w:cstheme="minorHAnsi"/>
          <w:lang w:eastAsia="en-GB"/>
        </w:rPr>
      </w:pPr>
      <w:r w:rsidRPr="0004358A">
        <w:rPr>
          <w:rFonts w:eastAsia="Times New Roman" w:cstheme="minorHAnsi"/>
          <w:lang w:eastAsia="en-GB"/>
        </w:rPr>
        <w:t xml:space="preserve">To find out more about the Pharmacy Integration Programme, visit the </w:t>
      </w:r>
      <w:hyperlink r:id="rId9" w:tgtFrame="_blank" w:history="1">
        <w:r w:rsidRPr="0004358A">
          <w:rPr>
            <w:rFonts w:eastAsia="Times New Roman" w:cstheme="minorHAnsi"/>
            <w:color w:val="0563C1"/>
            <w:u w:val="single"/>
            <w:lang w:eastAsia="en-GB"/>
          </w:rPr>
          <w:t>Health Education England website</w:t>
        </w:r>
      </w:hyperlink>
      <w:r w:rsidRPr="0004358A">
        <w:rPr>
          <w:rFonts w:eastAsia="Times New Roman" w:cstheme="minorHAnsi"/>
          <w:lang w:eastAsia="en-GB"/>
        </w:rPr>
        <w:t>.  </w:t>
      </w:r>
    </w:p>
    <w:p w14:paraId="0EC8C5A1" w14:textId="77777777" w:rsidR="00EE6702" w:rsidRPr="0004358A" w:rsidRDefault="00EE6702" w:rsidP="00EE6702">
      <w:pPr>
        <w:spacing w:after="0" w:line="240" w:lineRule="auto"/>
        <w:textAlignment w:val="baseline"/>
        <w:rPr>
          <w:rFonts w:eastAsia="Times New Roman" w:cstheme="minorHAnsi"/>
          <w:u w:val="single"/>
          <w:lang w:eastAsia="en-GB"/>
        </w:rPr>
      </w:pPr>
    </w:p>
    <w:p w14:paraId="7A3E7A54" w14:textId="77777777" w:rsidR="00EE6702" w:rsidRPr="0004358A" w:rsidRDefault="00EE6702" w:rsidP="00EE6702">
      <w:pPr>
        <w:spacing w:after="0" w:line="240" w:lineRule="auto"/>
        <w:rPr>
          <w:rFonts w:cstheme="minorHAnsi"/>
          <w:b/>
          <w:bCs/>
          <w:color w:val="000000"/>
          <w:u w:val="single"/>
          <w:lang w:eastAsia="en-GB"/>
        </w:rPr>
      </w:pPr>
      <w:r w:rsidRPr="0004358A">
        <w:rPr>
          <w:rFonts w:cstheme="minorHAnsi"/>
          <w:b/>
          <w:bCs/>
          <w:kern w:val="2"/>
          <w:u w:val="single"/>
          <w14:ligatures w14:val="standardContextual"/>
        </w:rPr>
        <w:t>Devon Teach and Treat Expressions of Interest</w:t>
      </w:r>
      <w:r w:rsidRPr="0004358A">
        <w:rPr>
          <w:rFonts w:cstheme="minorHAnsi"/>
          <w:b/>
          <w:bCs/>
          <w:color w:val="000000"/>
          <w:u w:val="single"/>
          <w:lang w:eastAsia="en-GB"/>
        </w:rPr>
        <w:t xml:space="preserve"> </w:t>
      </w:r>
    </w:p>
    <w:p w14:paraId="613F27EF" w14:textId="77777777" w:rsidR="00EE6702" w:rsidRPr="0004358A" w:rsidRDefault="00EE6702" w:rsidP="00EE6702">
      <w:pPr>
        <w:spacing w:after="0" w:line="240" w:lineRule="auto"/>
        <w:rPr>
          <w:rFonts w:cstheme="minorHAnsi"/>
          <w:color w:val="000000"/>
          <w:lang w:eastAsia="en-GB"/>
        </w:rPr>
      </w:pPr>
    </w:p>
    <w:p w14:paraId="44656E4E" w14:textId="49E7EB6A" w:rsidR="00EE6702" w:rsidRPr="0004358A" w:rsidRDefault="00EE6702" w:rsidP="00EE6702">
      <w:pPr>
        <w:spacing w:after="0" w:line="240" w:lineRule="auto"/>
        <w:rPr>
          <w:rFonts w:cstheme="minorHAnsi"/>
          <w:color w:val="000000"/>
          <w:lang w:eastAsia="en-GB"/>
        </w:rPr>
      </w:pPr>
      <w:r w:rsidRPr="0004358A">
        <w:rPr>
          <w:rFonts w:cstheme="minorHAnsi"/>
          <w:color w:val="000000"/>
          <w:lang w:eastAsia="en-GB"/>
        </w:rPr>
        <w:t>The Devon Integrated Care System is supporting a Teach and Treat Pilot. This pilot is led by an experienced non-medical prescriber, using a cross-sector, multi-professional model to identify appropriate supervision and clinical environment for trainee prescribers. The Teach and Treat lead will provide some DPP capacity directly, coordinate supervision for all T&amp;T trainees and provide clinical skills examination sessions to complement the prescribing course.</w:t>
      </w:r>
    </w:p>
    <w:p w14:paraId="13E8B6D5" w14:textId="77777777" w:rsidR="0004358A" w:rsidRPr="0004358A" w:rsidRDefault="0004358A" w:rsidP="00EE6702">
      <w:pPr>
        <w:spacing w:after="0" w:line="240" w:lineRule="auto"/>
        <w:rPr>
          <w:rFonts w:cstheme="minorHAnsi"/>
          <w:color w:val="000000"/>
          <w:lang w:eastAsia="en-GB"/>
        </w:rPr>
      </w:pPr>
    </w:p>
    <w:p w14:paraId="4058A440" w14:textId="77777777" w:rsidR="00EE6702" w:rsidRPr="0004358A" w:rsidRDefault="00EE6702" w:rsidP="00EE6702">
      <w:pPr>
        <w:spacing w:after="0" w:line="240" w:lineRule="auto"/>
        <w:rPr>
          <w:rFonts w:cstheme="minorHAnsi"/>
          <w:color w:val="000000"/>
          <w:lang w:eastAsia="en-GB"/>
        </w:rPr>
      </w:pPr>
      <w:r w:rsidRPr="0004358A">
        <w:rPr>
          <w:rFonts w:cstheme="minorHAnsi"/>
          <w:color w:val="000000"/>
          <w:lang w:eastAsia="en-GB"/>
        </w:rPr>
        <w:t xml:space="preserve">We are inviting Expressions of Interest from community pharmacists who wish to undertake their independent prescribing qualification, next year, with the support of the Devon Teach and Treat pilot. You can complete your EOI </w:t>
      </w:r>
      <w:hyperlink r:id="rId10" w:tooltip="https://forms.office.com/e/xDfbN14DJQ" w:history="1">
        <w:r w:rsidRPr="0004358A">
          <w:rPr>
            <w:rStyle w:val="Hyperlink"/>
            <w:rFonts w:cstheme="minorHAnsi"/>
            <w:lang w:eastAsia="en-GB"/>
          </w:rPr>
          <w:t>here</w:t>
        </w:r>
      </w:hyperlink>
      <w:r w:rsidRPr="0004358A">
        <w:rPr>
          <w:rFonts w:cstheme="minorHAnsi"/>
          <w:color w:val="000000"/>
          <w:lang w:eastAsia="en-GB"/>
        </w:rPr>
        <w:t>.</w:t>
      </w:r>
    </w:p>
    <w:p w14:paraId="1AE37DF0" w14:textId="77777777" w:rsidR="00EE6702" w:rsidRPr="0004358A" w:rsidRDefault="00EE6702" w:rsidP="00EE6702">
      <w:pPr>
        <w:spacing w:after="0" w:line="240" w:lineRule="auto"/>
        <w:rPr>
          <w:rFonts w:cstheme="minorHAnsi"/>
          <w:color w:val="000000"/>
          <w:lang w:eastAsia="en-GB"/>
        </w:rPr>
      </w:pPr>
      <w:r w:rsidRPr="0004358A">
        <w:rPr>
          <w:rFonts w:cstheme="minorHAnsi"/>
          <w:color w:val="000000"/>
          <w:shd w:val="clear" w:color="auto" w:fill="FFFFFF"/>
          <w:lang w:eastAsia="en-GB"/>
        </w:rPr>
        <w:t>If you have previously applied, but were unsuccessful, you are welcome to submit another EOI.</w:t>
      </w:r>
    </w:p>
    <w:p w14:paraId="593FAE1A" w14:textId="77777777" w:rsidR="000E24D7" w:rsidRPr="0004358A" w:rsidRDefault="000E24D7" w:rsidP="00EE6702">
      <w:pPr>
        <w:spacing w:after="0" w:line="240" w:lineRule="auto"/>
        <w:rPr>
          <w:rFonts w:cstheme="minorHAnsi"/>
          <w:b/>
          <w:bCs/>
          <w:color w:val="000000"/>
          <w:lang w:eastAsia="en-GB"/>
        </w:rPr>
      </w:pPr>
    </w:p>
    <w:p w14:paraId="6598BBC6" w14:textId="5BFAA85B" w:rsidR="000E24D7" w:rsidRPr="0004358A" w:rsidRDefault="00EE6702" w:rsidP="000E24D7">
      <w:pPr>
        <w:spacing w:after="0" w:line="240" w:lineRule="auto"/>
        <w:rPr>
          <w:rFonts w:cstheme="minorHAnsi"/>
          <w:color w:val="000000"/>
          <w:lang w:eastAsia="en-GB"/>
        </w:rPr>
      </w:pPr>
      <w:r w:rsidRPr="0004358A">
        <w:rPr>
          <w:rFonts w:cstheme="minorHAnsi"/>
          <w:color w:val="000000"/>
          <w:lang w:eastAsia="en-GB"/>
        </w:rPr>
        <w:t>Closing Date: 3rd November 2023 17:00</w:t>
      </w:r>
      <w:r w:rsidR="0004358A" w:rsidRPr="0004358A">
        <w:rPr>
          <w:rFonts w:cstheme="minorHAnsi"/>
          <w:color w:val="000000"/>
          <w:lang w:eastAsia="en-GB"/>
        </w:rPr>
        <w:t xml:space="preserve">. </w:t>
      </w:r>
      <w:r w:rsidRPr="0004358A">
        <w:rPr>
          <w:rFonts w:cstheme="minorHAnsi"/>
          <w:color w:val="000000"/>
          <w:lang w:eastAsia="en-GB"/>
        </w:rPr>
        <w:t>Notification to successful applicants: Week beginning 20th November 2023</w:t>
      </w:r>
    </w:p>
    <w:p w14:paraId="79A256DD" w14:textId="77777777" w:rsidR="000E24D7" w:rsidRPr="0004358A" w:rsidRDefault="000E24D7" w:rsidP="000E24D7">
      <w:pPr>
        <w:spacing w:after="0" w:line="240" w:lineRule="auto"/>
        <w:rPr>
          <w:rFonts w:cstheme="minorHAnsi"/>
          <w:color w:val="000000"/>
          <w:lang w:eastAsia="en-GB"/>
        </w:rPr>
      </w:pPr>
    </w:p>
    <w:p w14:paraId="612245AD" w14:textId="54F031C0" w:rsidR="00EE6702" w:rsidRPr="0004358A" w:rsidRDefault="00EE6702" w:rsidP="00EE6702">
      <w:pPr>
        <w:rPr>
          <w:rFonts w:cstheme="minorHAnsi"/>
          <w:b/>
          <w:bCs/>
          <w:kern w:val="2"/>
          <w:u w:val="single"/>
          <w14:ligatures w14:val="standardContextual"/>
        </w:rPr>
      </w:pPr>
      <w:r w:rsidRPr="0004358A">
        <w:rPr>
          <w:rFonts w:cstheme="minorHAnsi"/>
          <w:b/>
          <w:bCs/>
          <w:kern w:val="2"/>
          <w:u w:val="single"/>
          <w14:ligatures w14:val="standardContextual"/>
        </w:rPr>
        <w:t xml:space="preserve">Community Pharmacy </w:t>
      </w:r>
      <w:proofErr w:type="gramStart"/>
      <w:r w:rsidRPr="0004358A">
        <w:rPr>
          <w:rFonts w:cstheme="minorHAnsi"/>
          <w:b/>
          <w:bCs/>
          <w:kern w:val="2"/>
          <w:u w:val="single"/>
          <w14:ligatures w14:val="standardContextual"/>
        </w:rPr>
        <w:t>Technicians :</w:t>
      </w:r>
      <w:proofErr w:type="gramEnd"/>
      <w:r w:rsidRPr="0004358A">
        <w:rPr>
          <w:rFonts w:cstheme="minorHAnsi"/>
          <w:b/>
          <w:bCs/>
          <w:kern w:val="2"/>
          <w:u w:val="single"/>
          <w14:ligatures w14:val="standardContextual"/>
        </w:rPr>
        <w:t xml:space="preserve"> Advancing your role</w:t>
      </w:r>
    </w:p>
    <w:p w14:paraId="2515266D" w14:textId="77777777" w:rsidR="0004358A" w:rsidRDefault="00EE6702">
      <w:pPr>
        <w:rPr>
          <w:rFonts w:cstheme="minorHAnsi"/>
        </w:rPr>
      </w:pPr>
      <w:r w:rsidRPr="0004358A">
        <w:rPr>
          <w:rFonts w:cstheme="minorHAnsi"/>
        </w:rPr>
        <w:t xml:space="preserve">The exciting new fully funded programme for </w:t>
      </w:r>
      <w:r w:rsidRPr="0004358A">
        <w:rPr>
          <w:rFonts w:cstheme="minorHAnsi"/>
          <w:b/>
          <w:bCs/>
        </w:rPr>
        <w:t>Community Pharmacy Technicians: advancing your role</w:t>
      </w:r>
      <w:r w:rsidRPr="0004358A">
        <w:rPr>
          <w:rFonts w:cstheme="minorHAnsi"/>
        </w:rPr>
        <w:t xml:space="preserve"> programme has been launched by CPPE, in collaboration with the Pharmacy Integration Programme at NHS England. This programme is designed to help community pharmacy technicians develop the skills and confidence to deliver effective clinical services in community pharmacy. Pharmacy technicians who currently work in community pharmacy and are looking to upskill themselves to develop their roles in practice can apply to take part.</w:t>
      </w:r>
      <w:r w:rsidR="0004358A" w:rsidRPr="0004358A">
        <w:rPr>
          <w:rFonts w:cstheme="minorHAnsi"/>
        </w:rPr>
        <w:t xml:space="preserve"> </w:t>
      </w:r>
      <w:r w:rsidRPr="0004358A">
        <w:rPr>
          <w:rFonts w:cstheme="minorHAnsi"/>
        </w:rPr>
        <w:t xml:space="preserve">The Community pharmacy technician: advancing your role learning programme starts on 28 September, but applications are live on the </w:t>
      </w:r>
      <w:proofErr w:type="gramStart"/>
      <w:r w:rsidRPr="0004358A">
        <w:rPr>
          <w:rFonts w:cstheme="minorHAnsi"/>
        </w:rPr>
        <w:t>CPPE  website</w:t>
      </w:r>
      <w:proofErr w:type="gramEnd"/>
      <w:r w:rsidRPr="0004358A">
        <w:rPr>
          <w:rFonts w:cstheme="minorHAnsi"/>
        </w:rPr>
        <w:t>.</w:t>
      </w:r>
      <w:r w:rsidR="0004358A">
        <w:rPr>
          <w:rFonts w:cstheme="minorHAnsi"/>
        </w:rPr>
        <w:t xml:space="preserve"> </w:t>
      </w:r>
    </w:p>
    <w:p w14:paraId="25FE5D54" w14:textId="2D9415CD" w:rsidR="0075321B" w:rsidRPr="0004358A" w:rsidRDefault="00EE6702">
      <w:pPr>
        <w:rPr>
          <w:rFonts w:cstheme="minorHAnsi"/>
        </w:rPr>
      </w:pPr>
      <w:r w:rsidRPr="0004358A">
        <w:rPr>
          <w:rFonts w:cstheme="minorHAnsi"/>
        </w:rPr>
        <w:t xml:space="preserve">For further information about the programme and how to apply, visit: </w:t>
      </w:r>
      <w:hyperlink r:id="rId11" w:history="1">
        <w:r w:rsidRPr="0004358A">
          <w:rPr>
            <w:rStyle w:val="Hyperlink"/>
            <w:rFonts w:cstheme="minorHAnsi"/>
          </w:rPr>
          <w:t>www.cppe.ac.uk/career/pt-ayr/pt-advancing</w:t>
        </w:r>
      </w:hyperlink>
      <w:r w:rsidRPr="0004358A">
        <w:rPr>
          <w:rFonts w:cstheme="minorHAnsi"/>
        </w:rPr>
        <w:t xml:space="preserve"> </w:t>
      </w:r>
    </w:p>
    <w:sectPr w:rsidR="0075321B" w:rsidRPr="0004358A" w:rsidSect="000E24D7">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67BAE"/>
    <w:multiLevelType w:val="multilevel"/>
    <w:tmpl w:val="50CAA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5133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02"/>
    <w:rsid w:val="0004358A"/>
    <w:rsid w:val="000E24D7"/>
    <w:rsid w:val="0075321B"/>
    <w:rsid w:val="00EE6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33EC"/>
  <w15:chartTrackingRefBased/>
  <w15:docId w15:val="{63AFC86D-AA44-4136-BD11-45A243E9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7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E6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01186">
      <w:bodyDiv w:val="1"/>
      <w:marLeft w:val="0"/>
      <w:marRight w:val="0"/>
      <w:marTop w:val="0"/>
      <w:marBottom w:val="0"/>
      <w:divBdr>
        <w:top w:val="none" w:sz="0" w:space="0" w:color="auto"/>
        <w:left w:val="none" w:sz="0" w:space="0" w:color="auto"/>
        <w:bottom w:val="none" w:sz="0" w:space="0" w:color="auto"/>
        <w:right w:val="none" w:sz="0" w:space="0" w:color="auto"/>
      </w:divBdr>
    </w:div>
    <w:div w:id="1508057784">
      <w:bodyDiv w:val="1"/>
      <w:marLeft w:val="0"/>
      <w:marRight w:val="0"/>
      <w:marTop w:val="0"/>
      <w:marBottom w:val="0"/>
      <w:divBdr>
        <w:top w:val="none" w:sz="0" w:space="0" w:color="auto"/>
        <w:left w:val="none" w:sz="0" w:space="0" w:color="auto"/>
        <w:bottom w:val="none" w:sz="0" w:space="0" w:color="auto"/>
        <w:right w:val="none" w:sz="0" w:space="0" w:color="auto"/>
      </w:divBdr>
    </w:div>
    <w:div w:id="1891573233">
      <w:bodyDiv w:val="1"/>
      <w:marLeft w:val="0"/>
      <w:marRight w:val="0"/>
      <w:marTop w:val="0"/>
      <w:marBottom w:val="0"/>
      <w:divBdr>
        <w:top w:val="none" w:sz="0" w:space="0" w:color="auto"/>
        <w:left w:val="none" w:sz="0" w:space="0" w:color="auto"/>
        <w:bottom w:val="none" w:sz="0" w:space="0" w:color="auto"/>
        <w:right w:val="none" w:sz="0" w:space="0" w:color="auto"/>
      </w:divBdr>
    </w:div>
    <w:div w:id="21027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skil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iniskil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pe.org.uk/wp-content/uploads/2023/08/NHSE-NQPh-Pathway-Employer-key-stakeholder-briefing-August-2023.pdf" TargetMode="External"/><Relationship Id="rId11" Type="http://schemas.openxmlformats.org/officeDocument/2006/relationships/hyperlink" Target="http://www.cppe.ac.uk/career/pt-ayr/pt-advancing" TargetMode="External"/><Relationship Id="rId5" Type="http://schemas.openxmlformats.org/officeDocument/2006/relationships/hyperlink" Target="https://www.hee.nhs.uk/our-work/pharmacy/initial-education-training-pharmacists-reform-programme/newly-qualified-pharmacist-pathway" TargetMode="External"/><Relationship Id="rId10" Type="http://schemas.openxmlformats.org/officeDocument/2006/relationships/hyperlink" Target="https://forms.office.com/e/xDfbN14DJQ" TargetMode="External"/><Relationship Id="rId4" Type="http://schemas.openxmlformats.org/officeDocument/2006/relationships/webSettings" Target="webSettings.xml"/><Relationship Id="rId9" Type="http://schemas.openxmlformats.org/officeDocument/2006/relationships/hyperlink" Target="https://www.hee.nhs.uk/our-work/pharmacy/transforming-pharmacy-education-training/initial-education-training-pharmacists-reform-programme/pharmacy-integration-programme-0/clinical-examination-skillsation-programm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784</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Taylor</dc:creator>
  <cp:keywords/>
  <dc:description/>
  <cp:lastModifiedBy>Sascha Snowman</cp:lastModifiedBy>
  <cp:revision>2</cp:revision>
  <dcterms:created xsi:type="dcterms:W3CDTF">2023-08-29T17:00:00Z</dcterms:created>
  <dcterms:modified xsi:type="dcterms:W3CDTF">2023-08-29T17:00:00Z</dcterms:modified>
</cp:coreProperties>
</file>