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A9246D" w14:textId="77777777" w:rsidR="005C2193" w:rsidRPr="0009264D" w:rsidRDefault="005C2193" w:rsidP="005C2193">
      <w:pPr>
        <w:jc w:val="center"/>
        <w:rPr>
          <w:b/>
          <w:bCs/>
        </w:rPr>
      </w:pPr>
      <w:r w:rsidRPr="0009264D">
        <w:rPr>
          <w:b/>
          <w:bCs/>
        </w:rPr>
        <w:t>Discharge Medicines Service</w:t>
      </w:r>
    </w:p>
    <w:p w14:paraId="49E75831" w14:textId="77777777" w:rsidR="005C2193" w:rsidRPr="0009264D" w:rsidRDefault="005C2193" w:rsidP="005C2193">
      <w:pPr>
        <w:jc w:val="center"/>
        <w:rPr>
          <w:b/>
          <w:bCs/>
        </w:rPr>
      </w:pPr>
      <w:r w:rsidRPr="0009264D">
        <w:rPr>
          <w:b/>
          <w:bCs/>
        </w:rPr>
        <w:t>Frequently Asked Questions from the recent DMS workshops</w:t>
      </w:r>
    </w:p>
    <w:p w14:paraId="0682AF6E" w14:textId="77777777" w:rsidR="002F6267" w:rsidRDefault="002F6267"/>
    <w:p w14:paraId="71AB5DED" w14:textId="699A9095" w:rsidR="002F6267" w:rsidRDefault="002F6267" w:rsidP="002F6267">
      <w:pPr>
        <w:pStyle w:val="ListParagraph"/>
        <w:numPr>
          <w:ilvl w:val="0"/>
          <w:numId w:val="1"/>
        </w:numPr>
      </w:pPr>
      <w:r>
        <w:t>Why is there so much duplication of work</w:t>
      </w:r>
      <w:r w:rsidR="005C2193">
        <w:t xml:space="preserve"> between community pharmacies and general practice</w:t>
      </w:r>
      <w:r>
        <w:t xml:space="preserve">? </w:t>
      </w:r>
    </w:p>
    <w:p w14:paraId="3FFC9E72" w14:textId="7F5C775A" w:rsidR="002F6267" w:rsidRDefault="002F6267" w:rsidP="002F6267">
      <w:pPr>
        <w:pStyle w:val="ListParagraph"/>
        <w:numPr>
          <w:ilvl w:val="1"/>
          <w:numId w:val="1"/>
        </w:numPr>
      </w:pPr>
      <w:r>
        <w:t xml:space="preserve">As the surgeries and community pharmacies are not joined there is no way to know what has been completed in both settings, </w:t>
      </w:r>
    </w:p>
    <w:p w14:paraId="1553886E" w14:textId="4913F242" w:rsidR="002F6267" w:rsidRDefault="002F6267" w:rsidP="002F6267">
      <w:pPr>
        <w:pStyle w:val="ListParagraph"/>
        <w:numPr>
          <w:ilvl w:val="0"/>
          <w:numId w:val="1"/>
        </w:numPr>
      </w:pPr>
      <w:r>
        <w:t>Why do the surgeries not know we receive the</w:t>
      </w:r>
      <w:r w:rsidR="005C2193">
        <w:t xml:space="preserve"> discharge information from the acute trusts?</w:t>
      </w:r>
    </w:p>
    <w:p w14:paraId="4568358E" w14:textId="4C1BD200" w:rsidR="00D56E48" w:rsidRDefault="00D56E48" w:rsidP="00D56E48">
      <w:pPr>
        <w:pStyle w:val="ListParagraph"/>
        <w:numPr>
          <w:ilvl w:val="1"/>
          <w:numId w:val="1"/>
        </w:numPr>
      </w:pPr>
      <w:r>
        <w:t xml:space="preserve">The surgeries also do not have access to the information that is sent via </w:t>
      </w:r>
      <w:r w:rsidR="00276F21">
        <w:t>P</w:t>
      </w:r>
      <w:r>
        <w:t>harm</w:t>
      </w:r>
      <w:r w:rsidR="00276F21">
        <w:t>O</w:t>
      </w:r>
      <w:r>
        <w:t>utcomes and instead are issued a discharge summary.</w:t>
      </w:r>
    </w:p>
    <w:p w14:paraId="0892150B" w14:textId="38C8F1B5" w:rsidR="002F6267" w:rsidRDefault="002F6267" w:rsidP="002F6267">
      <w:pPr>
        <w:pStyle w:val="ListParagraph"/>
        <w:numPr>
          <w:ilvl w:val="0"/>
          <w:numId w:val="1"/>
        </w:numPr>
      </w:pPr>
      <w:r>
        <w:t>Will we see more discharge</w:t>
      </w:r>
      <w:r w:rsidR="005C2193">
        <w:t>d patients being referred to community pharmacy?</w:t>
      </w:r>
    </w:p>
    <w:p w14:paraId="1DA59EE1" w14:textId="127C6001" w:rsidR="00D56E48" w:rsidRDefault="00D56E48" w:rsidP="00D56E48">
      <w:pPr>
        <w:pStyle w:val="ListParagraph"/>
        <w:numPr>
          <w:ilvl w:val="1"/>
          <w:numId w:val="1"/>
        </w:numPr>
      </w:pPr>
      <w:r>
        <w:t>The plan is for more medications to be highlighted</w:t>
      </w:r>
      <w:r w:rsidR="005C2193">
        <w:t xml:space="preserve"> (</w:t>
      </w:r>
      <w:r w:rsidR="00276F21">
        <w:t>e.g.,</w:t>
      </w:r>
      <w:r w:rsidR="005C2193">
        <w:t xml:space="preserve"> High risk)</w:t>
      </w:r>
      <w:r>
        <w:t xml:space="preserve"> and D</w:t>
      </w:r>
      <w:r w:rsidR="005C2193">
        <w:t xml:space="preserve">evon </w:t>
      </w:r>
      <w:r>
        <w:t>P</w:t>
      </w:r>
      <w:r w:rsidR="005C2193">
        <w:t xml:space="preserve">artnership </w:t>
      </w:r>
      <w:r w:rsidR="00276F21">
        <w:t>Trust</w:t>
      </w:r>
      <w:r>
        <w:t xml:space="preserve"> are looking at a opt out process so, yes there will be more discharges coming </w:t>
      </w:r>
      <w:r w:rsidR="00276F21">
        <w:t>through.</w:t>
      </w:r>
    </w:p>
    <w:p w14:paraId="5BF0D8A4" w14:textId="2402F5A2" w:rsidR="00D56E48" w:rsidRDefault="00D56E48" w:rsidP="002F6267">
      <w:pPr>
        <w:pStyle w:val="ListParagraph"/>
        <w:numPr>
          <w:ilvl w:val="0"/>
          <w:numId w:val="1"/>
        </w:numPr>
      </w:pPr>
      <w:r>
        <w:t>Do the hospital trusts know I am doing the discharge?</w:t>
      </w:r>
    </w:p>
    <w:p w14:paraId="087E4BBF" w14:textId="7B951A6D" w:rsidR="005C2193" w:rsidRDefault="00276F21" w:rsidP="005C2193">
      <w:pPr>
        <w:pStyle w:val="ListParagraph"/>
        <w:numPr>
          <w:ilvl w:val="1"/>
          <w:numId w:val="1"/>
        </w:numPr>
      </w:pPr>
      <w:r>
        <w:t>Yes,</w:t>
      </w:r>
      <w:r w:rsidR="005C2193">
        <w:t xml:space="preserve"> they receive a notification through </w:t>
      </w:r>
      <w:r>
        <w:t>PharmOutcomes</w:t>
      </w:r>
      <w:r w:rsidR="005C2193">
        <w:t xml:space="preserve"> that the discharge has been </w:t>
      </w:r>
      <w:r>
        <w:t>accepted.</w:t>
      </w:r>
      <w:r w:rsidR="005C2193">
        <w:t xml:space="preserve"> </w:t>
      </w:r>
    </w:p>
    <w:p w14:paraId="75EEB973" w14:textId="1345EADF" w:rsidR="005C2193" w:rsidRDefault="00D56E48" w:rsidP="005C2193">
      <w:pPr>
        <w:pStyle w:val="ListParagraph"/>
        <w:numPr>
          <w:ilvl w:val="0"/>
          <w:numId w:val="1"/>
        </w:numPr>
      </w:pPr>
      <w:r w:rsidRPr="005C2193">
        <w:t xml:space="preserve">Can the discharges be linked to the NMS </w:t>
      </w:r>
      <w:r w:rsidR="00276F21" w:rsidRPr="005C2193">
        <w:t>criteria?</w:t>
      </w:r>
    </w:p>
    <w:p w14:paraId="76B97AC6" w14:textId="2D0BBE44" w:rsidR="00D56E48" w:rsidRPr="005C2193" w:rsidRDefault="005C2193" w:rsidP="005C2193">
      <w:pPr>
        <w:pStyle w:val="ListParagraph"/>
        <w:numPr>
          <w:ilvl w:val="1"/>
          <w:numId w:val="1"/>
        </w:numPr>
      </w:pPr>
      <w:r w:rsidRPr="005C2193">
        <w:t xml:space="preserve">Community Pharmacy Devon will share the list of eligible criteria with the acute trusts and help support this. Other services can also be linked </w:t>
      </w:r>
      <w:r w:rsidR="00276F21" w:rsidRPr="005C2193">
        <w:t>into</w:t>
      </w:r>
      <w:r w:rsidRPr="005C2193">
        <w:t xml:space="preserve"> this service e.g. </w:t>
      </w:r>
    </w:p>
    <w:p w14:paraId="49668153" w14:textId="4061AB53" w:rsidR="002F6267" w:rsidRDefault="002F6267" w:rsidP="002F6267">
      <w:pPr>
        <w:pStyle w:val="ListParagraph"/>
        <w:numPr>
          <w:ilvl w:val="0"/>
          <w:numId w:val="1"/>
        </w:numPr>
      </w:pPr>
      <w:r>
        <w:t xml:space="preserve">Who can complete the </w:t>
      </w:r>
      <w:r w:rsidR="00276F21">
        <w:t>discharge?</w:t>
      </w:r>
      <w:r>
        <w:t xml:space="preserve"> </w:t>
      </w:r>
    </w:p>
    <w:p w14:paraId="424C7A14" w14:textId="02FDE27C" w:rsidR="00D56E48" w:rsidRDefault="00D56E48" w:rsidP="00D56E48">
      <w:pPr>
        <w:pStyle w:val="ListParagraph"/>
        <w:numPr>
          <w:ilvl w:val="1"/>
          <w:numId w:val="1"/>
        </w:numPr>
      </w:pPr>
      <w:r>
        <w:t xml:space="preserve">This will all depend on the stage, Stage </w:t>
      </w:r>
      <w:r w:rsidR="00276F21">
        <w:t>a pharmacist must complete Stage One</w:t>
      </w:r>
      <w:r>
        <w:t xml:space="preserve">, however </w:t>
      </w:r>
      <w:r w:rsidR="00276F21">
        <w:t>a competent technician can complete the other two stages</w:t>
      </w:r>
      <w:r>
        <w:t>. CPPE module and competency needs to be signed off</w:t>
      </w:r>
      <w:r w:rsidR="005C2193">
        <w:t xml:space="preserve"> before they can conduct this </w:t>
      </w:r>
      <w:r w:rsidR="00276F21">
        <w:t>service.</w:t>
      </w:r>
      <w:r w:rsidR="005C2193">
        <w:t xml:space="preserve"> </w:t>
      </w:r>
    </w:p>
    <w:p w14:paraId="1AD223F2" w14:textId="030ACD17" w:rsidR="002F6267" w:rsidRDefault="002F6267" w:rsidP="002F6267">
      <w:pPr>
        <w:pStyle w:val="ListParagraph"/>
        <w:numPr>
          <w:ilvl w:val="0"/>
          <w:numId w:val="1"/>
        </w:numPr>
      </w:pPr>
      <w:r>
        <w:t>What happens if I don’t/</w:t>
      </w:r>
      <w:r w:rsidR="00276F21">
        <w:t>cannot</w:t>
      </w:r>
      <w:r>
        <w:t xml:space="preserve"> complete </w:t>
      </w:r>
      <w:r w:rsidR="00276F21">
        <w:t>S</w:t>
      </w:r>
      <w:r>
        <w:t xml:space="preserve">tage </w:t>
      </w:r>
      <w:r w:rsidR="00276F21">
        <w:t>3?</w:t>
      </w:r>
    </w:p>
    <w:p w14:paraId="6A447459" w14:textId="5F0D68C8" w:rsidR="00D56E48" w:rsidRDefault="00D56E48" w:rsidP="00D56E48">
      <w:pPr>
        <w:pStyle w:val="ListParagraph"/>
        <w:numPr>
          <w:ilvl w:val="1"/>
          <w:numId w:val="1"/>
        </w:numPr>
      </w:pPr>
      <w:r>
        <w:t>Then you need to make a not</w:t>
      </w:r>
      <w:r w:rsidR="005C2193">
        <w:t>e</w:t>
      </w:r>
      <w:r>
        <w:t xml:space="preserve"> that </w:t>
      </w:r>
      <w:r w:rsidR="00276F21">
        <w:t>S</w:t>
      </w:r>
      <w:r>
        <w:t xml:space="preserve">tage 3 cannot be completed due to </w:t>
      </w:r>
      <w:proofErr w:type="gramStart"/>
      <w:r w:rsidR="00F35540">
        <w:t>“ …..</w:t>
      </w:r>
      <w:proofErr w:type="gramEnd"/>
      <w:r w:rsidR="00F35540">
        <w:t xml:space="preserve">” (put reason here) </w:t>
      </w:r>
      <w:r>
        <w:t xml:space="preserve">and that will then mark the </w:t>
      </w:r>
      <w:r w:rsidR="005C2193">
        <w:t>discharge service as</w:t>
      </w:r>
      <w:r>
        <w:t xml:space="preserve"> complete</w:t>
      </w:r>
      <w:r w:rsidR="00F35540">
        <w:t>.</w:t>
      </w:r>
    </w:p>
    <w:p w14:paraId="22FFB88E" w14:textId="750341FA" w:rsidR="002F6267" w:rsidRDefault="002F6267" w:rsidP="002F6267">
      <w:pPr>
        <w:pStyle w:val="ListParagraph"/>
        <w:numPr>
          <w:ilvl w:val="0"/>
          <w:numId w:val="1"/>
        </w:numPr>
      </w:pPr>
      <w:r>
        <w:t xml:space="preserve">Why doesn’t </w:t>
      </w:r>
      <w:r w:rsidR="00276F21">
        <w:t>PharmOutcomes</w:t>
      </w:r>
      <w:r>
        <w:t xml:space="preserve"> send a notification to the practice </w:t>
      </w:r>
      <w:r w:rsidR="00D56E48">
        <w:t xml:space="preserve">like </w:t>
      </w:r>
      <w:r w:rsidR="00276F21">
        <w:t>flu</w:t>
      </w:r>
      <w:r w:rsidR="00F35540">
        <w:t>?</w:t>
      </w:r>
    </w:p>
    <w:p w14:paraId="3ED6A144" w14:textId="3CC61F57" w:rsidR="00D56E48" w:rsidRDefault="00D56E48" w:rsidP="00D56E48">
      <w:pPr>
        <w:pStyle w:val="ListParagraph"/>
        <w:numPr>
          <w:ilvl w:val="1"/>
          <w:numId w:val="1"/>
        </w:numPr>
      </w:pPr>
      <w:r>
        <w:t xml:space="preserve">The systems are not “meshed” which means that the report does not drop onto the patients record. </w:t>
      </w:r>
    </w:p>
    <w:p w14:paraId="23DD291B" w14:textId="5B1FC565" w:rsidR="002F6267" w:rsidRDefault="002F6267" w:rsidP="002F6267">
      <w:pPr>
        <w:pStyle w:val="ListParagraph"/>
        <w:numPr>
          <w:ilvl w:val="0"/>
          <w:numId w:val="1"/>
        </w:numPr>
      </w:pPr>
      <w:r>
        <w:t>Do all practices follow the same process for med</w:t>
      </w:r>
      <w:r w:rsidR="005C2193">
        <w:t>icines</w:t>
      </w:r>
      <w:r>
        <w:t xml:space="preserve"> </w:t>
      </w:r>
      <w:r w:rsidR="005C2193">
        <w:t>reconciliation</w:t>
      </w:r>
      <w:r>
        <w:t>?</w:t>
      </w:r>
    </w:p>
    <w:p w14:paraId="21C22FA7" w14:textId="38E937DB" w:rsidR="00D56E48" w:rsidRDefault="00D56E48" w:rsidP="00D56E48">
      <w:pPr>
        <w:pStyle w:val="ListParagraph"/>
        <w:numPr>
          <w:ilvl w:val="1"/>
          <w:numId w:val="1"/>
        </w:numPr>
      </w:pPr>
      <w:r>
        <w:t xml:space="preserve">No, so please speak to your local practice to help understand their process and let them know you will also be providing the </w:t>
      </w:r>
      <w:r w:rsidR="00276F21">
        <w:t>service.</w:t>
      </w:r>
      <w:r>
        <w:t xml:space="preserve"> </w:t>
      </w:r>
    </w:p>
    <w:p w14:paraId="55E20EE1" w14:textId="4E180839" w:rsidR="002F6267" w:rsidRDefault="002F6267" w:rsidP="002F6267">
      <w:pPr>
        <w:pStyle w:val="ListParagraph"/>
        <w:numPr>
          <w:ilvl w:val="0"/>
          <w:numId w:val="1"/>
        </w:numPr>
      </w:pPr>
      <w:r>
        <w:t>Can we have more collaborative events?</w:t>
      </w:r>
    </w:p>
    <w:p w14:paraId="3D59F3FE" w14:textId="2CED5912" w:rsidR="00D56E48" w:rsidRDefault="00D56E48" w:rsidP="00D56E48">
      <w:pPr>
        <w:pStyle w:val="ListParagraph"/>
        <w:numPr>
          <w:ilvl w:val="1"/>
          <w:numId w:val="1"/>
        </w:numPr>
      </w:pPr>
      <w:r>
        <w:t>The aim is to start to bring Subject Matter Experts to most events that the LPC do, while also offering out invites to PCNs to attend too.</w:t>
      </w:r>
    </w:p>
    <w:p w14:paraId="143A7D3C" w14:textId="0F0FA578" w:rsidR="00D56E48" w:rsidRDefault="00D56E48" w:rsidP="002F6267">
      <w:pPr>
        <w:pStyle w:val="ListParagraph"/>
        <w:numPr>
          <w:ilvl w:val="0"/>
          <w:numId w:val="1"/>
        </w:numPr>
      </w:pPr>
      <w:r>
        <w:t>How do I contact the trust if there is an issue?</w:t>
      </w:r>
    </w:p>
    <w:p w14:paraId="7CD2F505" w14:textId="7440AEF3" w:rsidR="00D56E48" w:rsidRDefault="00D56E48" w:rsidP="00D56E48">
      <w:pPr>
        <w:pStyle w:val="ListParagraph"/>
        <w:numPr>
          <w:ilvl w:val="1"/>
          <w:numId w:val="1"/>
        </w:numPr>
      </w:pPr>
      <w:r>
        <w:t>There is a number at the bottom of the discharge this is your link to the hospital</w:t>
      </w:r>
      <w:r w:rsidR="005C2193">
        <w:t xml:space="preserve"> trust where you can gain extra clarity from the pharmacy team at the hospital trust.</w:t>
      </w:r>
      <w:r>
        <w:t xml:space="preserve"> if you have any queries </w:t>
      </w:r>
      <w:r w:rsidR="005C2193">
        <w:t>always better to check</w:t>
      </w:r>
    </w:p>
    <w:p w14:paraId="48B2E3DF" w14:textId="77777777" w:rsidR="004C1104" w:rsidRDefault="004C1104" w:rsidP="004C1104">
      <w:pPr>
        <w:pStyle w:val="ListParagraph"/>
      </w:pPr>
    </w:p>
    <w:p w14:paraId="7F9EB608" w14:textId="13D7610D" w:rsidR="004C1104" w:rsidRPr="00F35540" w:rsidRDefault="004C1104" w:rsidP="004C1104">
      <w:pPr>
        <w:rPr>
          <w:b/>
          <w:bCs/>
        </w:rPr>
      </w:pPr>
      <w:r w:rsidRPr="00F35540">
        <w:rPr>
          <w:b/>
          <w:bCs/>
        </w:rPr>
        <w:t>Community Pharmacy Devon</w:t>
      </w:r>
    </w:p>
    <w:p w14:paraId="06BA50BD" w14:textId="77777777" w:rsidR="004C1104" w:rsidRPr="00F35540" w:rsidRDefault="004C1104" w:rsidP="004C1104">
      <w:pPr>
        <w:rPr>
          <w:b/>
          <w:bCs/>
        </w:rPr>
      </w:pPr>
      <w:r w:rsidRPr="00F35540">
        <w:rPr>
          <w:b/>
          <w:bCs/>
        </w:rPr>
        <w:t>July 2023</w:t>
      </w:r>
    </w:p>
    <w:p w14:paraId="31AAC6F0" w14:textId="77777777" w:rsidR="004C1104" w:rsidRDefault="004C1104" w:rsidP="004C1104">
      <w:pPr>
        <w:pStyle w:val="ListParagraph"/>
        <w:ind w:left="1440"/>
      </w:pPr>
    </w:p>
    <w:sectPr w:rsidR="004C1104">
      <w:headerReference w:type="default" r:id="rId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2255BF" w14:textId="77777777" w:rsidR="00F35540" w:rsidRDefault="00F35540" w:rsidP="00F35540">
      <w:pPr>
        <w:spacing w:after="0" w:line="240" w:lineRule="auto"/>
      </w:pPr>
      <w:r>
        <w:separator/>
      </w:r>
    </w:p>
  </w:endnote>
  <w:endnote w:type="continuationSeparator" w:id="0">
    <w:p w14:paraId="0E2E23CE" w14:textId="77777777" w:rsidR="00F35540" w:rsidRDefault="00F35540" w:rsidP="00F35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06411" w14:textId="77777777" w:rsidR="00F35540" w:rsidRDefault="00F35540" w:rsidP="00F35540">
      <w:pPr>
        <w:spacing w:after="0" w:line="240" w:lineRule="auto"/>
      </w:pPr>
      <w:r>
        <w:separator/>
      </w:r>
    </w:p>
  </w:footnote>
  <w:footnote w:type="continuationSeparator" w:id="0">
    <w:p w14:paraId="71388198" w14:textId="77777777" w:rsidR="00F35540" w:rsidRDefault="00F35540" w:rsidP="00F35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3AD73" w14:textId="6D9667FB" w:rsidR="00F35540" w:rsidRDefault="000D0C44">
    <w:pPr>
      <w:pStyle w:val="Header"/>
    </w:pPr>
    <w:r>
      <w:rPr>
        <w:noProof/>
      </w:rPr>
      <w:drawing>
        <wp:inline distT="0" distB="0" distL="0" distR="0" wp14:anchorId="67D9001D" wp14:editId="3C8CCA74">
          <wp:extent cx="1152525" cy="339430"/>
          <wp:effectExtent l="0" t="0" r="0" b="3810"/>
          <wp:docPr id="4490023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5744" cy="3403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9E0A9B"/>
    <w:multiLevelType w:val="hybridMultilevel"/>
    <w:tmpl w:val="574C7F9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90992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6267"/>
    <w:rsid w:val="000D0C44"/>
    <w:rsid w:val="00276F21"/>
    <w:rsid w:val="002F6267"/>
    <w:rsid w:val="004C1104"/>
    <w:rsid w:val="005C2193"/>
    <w:rsid w:val="00C129AF"/>
    <w:rsid w:val="00D56E48"/>
    <w:rsid w:val="00D9150D"/>
    <w:rsid w:val="00F13353"/>
    <w:rsid w:val="00F355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1D9FCBBF"/>
  <w15:chartTrackingRefBased/>
  <w15:docId w15:val="{3D2471F7-517E-411A-9C25-2D112EA890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F6267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5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35540"/>
  </w:style>
  <w:style w:type="paragraph" w:styleId="Footer">
    <w:name w:val="footer"/>
    <w:basedOn w:val="Normal"/>
    <w:link w:val="FooterChar"/>
    <w:uiPriority w:val="99"/>
    <w:unhideWhenUsed/>
    <w:rsid w:val="00F3554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3554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369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Leah Wolf</dc:creator>
  <cp:keywords/>
  <dc:description/>
  <cp:lastModifiedBy>Sascha Snowman</cp:lastModifiedBy>
  <cp:revision>2</cp:revision>
  <dcterms:created xsi:type="dcterms:W3CDTF">2024-04-04T13:09:00Z</dcterms:created>
  <dcterms:modified xsi:type="dcterms:W3CDTF">2024-04-04T13:09:00Z</dcterms:modified>
</cp:coreProperties>
</file>